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BB09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33"/>
          <w:szCs w:val="33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33"/>
          <w:szCs w:val="33"/>
        </w:rPr>
        <w:t>眉山市彭山区人民医院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33"/>
          <w:szCs w:val="33"/>
          <w:lang w:val="en-US" w:eastAsia="zh-CN"/>
        </w:rPr>
        <w:t>中小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33"/>
          <w:szCs w:val="33"/>
        </w:rPr>
        <w:t>设备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15"/>
          <w:sz w:val="33"/>
          <w:szCs w:val="33"/>
          <w:lang w:val="en-US" w:eastAsia="zh-CN"/>
        </w:rPr>
        <w:t>维修外包项目核心要求</w:t>
      </w:r>
    </w:p>
    <w:p w14:paraId="3B849A60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宋体" w:hAnsi="宋体" w:eastAsia="宋体" w:cs="宋体"/>
          <w:i w:val="0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驻场工程师</w:t>
      </w:r>
      <w:r>
        <w:rPr>
          <w:rFonts w:hint="eastAsia" w:ascii="宋体" w:hAnsi="宋体" w:cs="宋体"/>
          <w:i w:val="0"/>
          <w:color w:val="333333"/>
          <w:sz w:val="32"/>
          <w:szCs w:val="32"/>
          <w:lang w:val="en-US" w:eastAsia="zh-CN"/>
        </w:rPr>
        <w:t>不少于2人</w:t>
      </w:r>
      <w:bookmarkStart w:id="0" w:name="_GoBack"/>
      <w:bookmarkEnd w:id="0"/>
    </w:p>
    <w:p w14:paraId="48D8B34D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响应时间：24小时服务热线，法定工作时间内15分钟内到达场地，法定工作时间外2小时内到达现场，非配件更换故障24小时内修复，配件48小时内到达现场，72小时内修复，必要时提供相应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备用机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。</w:t>
      </w:r>
    </w:p>
    <w:p w14:paraId="3D8B9559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设备开机率：≥9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%。</w:t>
      </w:r>
    </w:p>
    <w:p w14:paraId="61E0464F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color w:val="E54C5E" w:themeColor="accent6"/>
          <w:sz w:val="32"/>
          <w:szCs w:val="32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全生命周期管理软件：具备资产管理、维修、巡检、保养、报废等全流程管理功能</w:t>
      </w:r>
      <w:r>
        <w:rPr>
          <w:rFonts w:hint="eastAsia" w:ascii="宋体" w:hAnsi="宋体" w:cs="宋体"/>
          <w:i w:val="0"/>
          <w:color w:val="333333"/>
          <w:sz w:val="32"/>
          <w:szCs w:val="32"/>
          <w:lang w:eastAsia="zh-CN"/>
        </w:rPr>
        <w:t>。</w:t>
      </w:r>
    </w:p>
    <w:p w14:paraId="3F9FFF98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技术保障：具备超声、内镜、激光、急救生命支持类等重要设备培训能力，需提供专业的培训服务。</w:t>
      </w:r>
    </w:p>
    <w:p w14:paraId="295683CD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</w:rPr>
        <w:t>内镜中心软镜</w:t>
      </w:r>
      <w: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  <w:lang w:val="en-US" w:eastAsia="zh-CN"/>
        </w:rPr>
        <w:t>须由设备制造商或其授权的售后机构维修保养</w:t>
      </w:r>
      <w:r>
        <w:rPr>
          <w:rFonts w:hint="eastAsia" w:ascii="宋体" w:hAnsi="宋体" w:cs="宋体"/>
          <w:b w:val="0"/>
          <w:i w:val="0"/>
          <w:color w:val="auto"/>
          <w:sz w:val="32"/>
          <w:szCs w:val="32"/>
          <w:lang w:val="en-US" w:eastAsia="zh-CN"/>
        </w:rPr>
        <w:t>。</w:t>
      </w:r>
    </w:p>
    <w:p w14:paraId="7A11DA28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32"/>
          <w:szCs w:val="32"/>
          <w:lang w:val="en-US" w:eastAsia="zh-CN"/>
        </w:rPr>
        <w:t>7、血透类设备对于需要更换的配件必须提供原厂合格的零部件</w:t>
      </w:r>
      <w:r>
        <w:rPr>
          <w:rFonts w:hint="eastAsia" w:ascii="宋体" w:hAnsi="宋体" w:cs="宋体"/>
          <w:b w:val="0"/>
          <w:i w:val="0"/>
          <w:color w:val="auto"/>
          <w:sz w:val="32"/>
          <w:szCs w:val="32"/>
          <w:lang w:val="en-US" w:eastAsia="zh-CN"/>
        </w:rPr>
        <w:t>。</w:t>
      </w:r>
    </w:p>
    <w:p w14:paraId="0CB9755D"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宋体" w:hAnsi="宋体" w:eastAsia="宋体" w:cs="宋体"/>
          <w:b w:val="0"/>
          <w:i w:val="0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333333"/>
          <w:sz w:val="32"/>
          <w:szCs w:val="32"/>
          <w:lang w:val="en-US" w:eastAsia="zh-CN"/>
        </w:rPr>
        <w:t>8、质控服务：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生命支持类、急救类医疗设备</w:t>
      </w:r>
      <w:r>
        <w:rPr>
          <w:rFonts w:hint="eastAsia" w:ascii="宋体" w:hAnsi="宋体" w:cs="宋体"/>
          <w:i w:val="0"/>
          <w:color w:val="333333"/>
          <w:sz w:val="32"/>
          <w:szCs w:val="32"/>
          <w:lang w:val="en-US" w:eastAsia="zh-CN"/>
        </w:rPr>
        <w:t>需要有</w:t>
      </w:r>
      <w:r>
        <w:rPr>
          <w:rFonts w:hint="eastAsia" w:ascii="宋体" w:hAnsi="宋体" w:eastAsia="宋体" w:cs="宋体"/>
          <w:i w:val="0"/>
          <w:color w:val="333333"/>
          <w:sz w:val="32"/>
          <w:szCs w:val="32"/>
        </w:rPr>
        <w:t>质量控制设备。</w:t>
      </w:r>
    </w:p>
    <w:p w14:paraId="3A4E326A">
      <w:pPr>
        <w:pStyle w:val="5"/>
        <w:pageBreakBefore w:val="0"/>
        <w:widowControl w:val="0"/>
        <w:kinsoku/>
        <w:overflowPunct/>
        <w:topLinePunct w:val="0"/>
        <w:autoSpaceDN/>
        <w:bidi w:val="0"/>
        <w:adjustRightIn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color w:val="E54C5E" w:themeColor="accent6"/>
          <w:sz w:val="32"/>
          <w:szCs w:val="32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i w:val="0"/>
          <w:color w:val="auto"/>
          <w:sz w:val="32"/>
          <w:szCs w:val="32"/>
          <w:lang w:val="en-US" w:eastAsia="zh-CN"/>
        </w:rPr>
        <w:t>9、设备调度中心建设。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TY0OTU3ZjcwZTRlMmU2OTU3MzYxZDhmYzRmNmEifQ=="/>
  </w:docVars>
  <w:rsids>
    <w:rsidRoot w:val="00000000"/>
    <w:rsid w:val="14142751"/>
    <w:rsid w:val="2E696BB0"/>
    <w:rsid w:val="39D81B7D"/>
    <w:rsid w:val="4B4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323</Characters>
  <Lines>0</Lines>
  <Paragraphs>0</Paragraphs>
  <TotalTime>16</TotalTime>
  <ScaleCrop>false</ScaleCrop>
  <LinksUpToDate>false</LinksUpToDate>
  <CharactersWithSpaces>323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2026-05-07T07:56:00Z</dcterms:created>
  <dc:creator>psqrmyy</dc:creator>
  <cp:lastModifiedBy>A静</cp:lastModifiedBy>
  <dcterms:modified xsi:type="dcterms:W3CDTF">2026-05-08T00:22:44Z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24EDB81DD9E44F4A9D4F1A03E95E0035_12</vt:lpwstr>
  </property>
</Properties>
</file>